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DB" w:rsidRDefault="007A0DDB" w:rsidP="007A0DDB">
      <w:pPr>
        <w:pStyle w:val="Default"/>
        <w:rPr>
          <w:b/>
        </w:rPr>
      </w:pPr>
      <w:r w:rsidRPr="007A0DDB">
        <w:rPr>
          <w:b/>
        </w:rPr>
        <w:t xml:space="preserve">Školy pro zaměstnance vybraných profesí </w:t>
      </w:r>
    </w:p>
    <w:p w:rsidR="007A0DDB" w:rsidRPr="007A0DDB" w:rsidRDefault="007A0DDB" w:rsidP="007A0DDB">
      <w:pPr>
        <w:pStyle w:val="Default"/>
        <w:rPr>
          <w:sz w:val="22"/>
          <w:szCs w:val="22"/>
        </w:rPr>
      </w:pPr>
      <w:r w:rsidRPr="007A0DDB">
        <w:rPr>
          <w:sz w:val="22"/>
          <w:szCs w:val="22"/>
        </w:rPr>
        <w:t>Zdroj MSMT – Manuál ze dne 6. 4. 2021</w:t>
      </w:r>
    </w:p>
    <w:p w:rsidR="007A0DDB" w:rsidRPr="007A0DDB" w:rsidRDefault="007A0DDB" w:rsidP="007A0DDB">
      <w:pPr>
        <w:pStyle w:val="Default"/>
        <w:jc w:val="both"/>
      </w:pPr>
    </w:p>
    <w:p w:rsidR="007A0DDB" w:rsidRDefault="007A0DDB" w:rsidP="007A0DDB">
      <w:pPr>
        <w:pStyle w:val="Default"/>
        <w:jc w:val="both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I </w:t>
      </w:r>
      <w:r>
        <w:rPr>
          <w:rFonts w:ascii="Calibri" w:hAnsi="Calibri" w:cs="Calibri"/>
          <w:sz w:val="23"/>
          <w:szCs w:val="23"/>
        </w:rPr>
        <w:t xml:space="preserve">Po ukončení nouzového stavu končí oprávnění vlády nařídit vykonávání péče o děti rodičů vybraných profesí dle krizového zákona č. 240/2000 Sb. Zaniká tak plošný nástroj „určených škol“ zajištujících péči o děti rodičů IZS a krizové infrastruktury („děti IZS“) v době, kdy bude povolena osobní přítomnost na vzdělávání v mateřských a základních školách pouze pro vybrané skupiny dětí a žáků. Vzhledem k aktuální epidemiologické situaci je nutné i nadále zajišťovat péči o tyto děti, tak aby jejich rodiče mohli docházet do zaměstnání. Proto bude mimořádným opatřením umožněna přítomnost těchto dětí v mateřských školách a žáků na prvních stupních základních škol, ve kterých jsou zapsány dle níže uvedených pravidel. </w:t>
      </w:r>
    </w:p>
    <w:p w:rsidR="007A0DDB" w:rsidRDefault="007A0DDB" w:rsidP="007A0DDB">
      <w:pPr>
        <w:pStyle w:val="Default"/>
        <w:jc w:val="both"/>
        <w:rPr>
          <w:sz w:val="23"/>
          <w:szCs w:val="23"/>
        </w:rPr>
      </w:pPr>
    </w:p>
    <w:p w:rsidR="007A0DDB" w:rsidRDefault="007A0DDB" w:rsidP="007A0DDB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Mateřské školy </w:t>
      </w:r>
    </w:p>
    <w:p w:rsidR="007A0DDB" w:rsidRP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§ </w:t>
      </w:r>
      <w:r>
        <w:rPr>
          <w:rFonts w:ascii="Calibri" w:hAnsi="Calibri" w:cs="Calibri"/>
          <w:sz w:val="23"/>
          <w:szCs w:val="23"/>
        </w:rPr>
        <w:t xml:space="preserve">Dětem IZS ve věku od 2 do 5 let je na základě mimořádného opatření </w:t>
      </w:r>
      <w:proofErr w:type="spellStart"/>
      <w:r>
        <w:rPr>
          <w:rFonts w:ascii="Calibri" w:hAnsi="Calibri" w:cs="Calibri"/>
          <w:sz w:val="23"/>
          <w:szCs w:val="23"/>
        </w:rPr>
        <w:t>MZd</w:t>
      </w:r>
      <w:proofErr w:type="spellEnd"/>
      <w:r>
        <w:rPr>
          <w:rFonts w:ascii="Calibri" w:hAnsi="Calibri" w:cs="Calibri"/>
          <w:sz w:val="23"/>
          <w:szCs w:val="23"/>
        </w:rPr>
        <w:t xml:space="preserve"> umožněna osobní přítomnost na vzdělávání v mateřské škole, ve které jsou zapsány k předškolnímu vzdělávání.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 xml:space="preserve">Pro děti IZS je vzdělávání organizováno buď v samostatné neměnné </w:t>
      </w:r>
      <w:proofErr w:type="gramStart"/>
      <w:r>
        <w:rPr>
          <w:rFonts w:ascii="Calibri" w:hAnsi="Calibri" w:cs="Calibri"/>
          <w:sz w:val="23"/>
          <w:szCs w:val="23"/>
        </w:rPr>
        <w:t>skupině nebo</w:t>
      </w:r>
      <w:proofErr w:type="gramEnd"/>
      <w:r>
        <w:rPr>
          <w:rFonts w:ascii="Calibri" w:hAnsi="Calibri" w:cs="Calibri"/>
          <w:sz w:val="23"/>
          <w:szCs w:val="23"/>
        </w:rPr>
        <w:t xml:space="preserve"> mohou být děti IZS zařazeny do skupiny, ve které jsou vzdělávány děti, které plní povinné předškolní vzdělávání. V obou případech je nutné dodržet podmínku, že ve skupině je vzděláváno nejvýše 15 dětí.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proofErr w:type="spellStart"/>
      <w:r>
        <w:rPr>
          <w:rFonts w:ascii="Calibri" w:hAnsi="Calibri" w:cs="Calibri"/>
          <w:sz w:val="23"/>
          <w:szCs w:val="23"/>
        </w:rPr>
        <w:t>O</w:t>
      </w:r>
      <w:proofErr w:type="spellEnd"/>
      <w:r>
        <w:rPr>
          <w:rFonts w:ascii="Calibri" w:hAnsi="Calibri" w:cs="Calibri"/>
          <w:sz w:val="23"/>
          <w:szCs w:val="23"/>
        </w:rPr>
        <w:t xml:space="preserve"> způsobu organizace vzdělávání a rozdělení dětí do skupin rozhoduje ředitel/</w:t>
      </w:r>
      <w:proofErr w:type="spellStart"/>
      <w:r>
        <w:rPr>
          <w:rFonts w:ascii="Calibri" w:hAnsi="Calibri" w:cs="Calibri"/>
          <w:sz w:val="23"/>
          <w:szCs w:val="23"/>
        </w:rPr>
        <w:t>ka</w:t>
      </w:r>
      <w:proofErr w:type="spellEnd"/>
      <w:r>
        <w:rPr>
          <w:rFonts w:ascii="Calibri" w:hAnsi="Calibri" w:cs="Calibri"/>
          <w:sz w:val="23"/>
          <w:szCs w:val="23"/>
        </w:rPr>
        <w:t xml:space="preserve"> školy.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 xml:space="preserve">Povinné testování se vztahuje na všechny děti, které se účastní prezenčního vzdělávání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v mateřské škole.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 xml:space="preserve">Na děti IZS se vztahuje úplata za předškolní vzdělávání.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 xml:space="preserve">Dětem IZS je poskytováno školní stravování za úplatu jako za běžných podmínek. </w:t>
      </w:r>
    </w:p>
    <w:p w:rsidR="007A0DDB" w:rsidRDefault="007A0DDB" w:rsidP="007A0DDB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</w:p>
    <w:p w:rsidR="007A0DDB" w:rsidRDefault="007A0DDB" w:rsidP="007A0DDB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Základní školy </w:t>
      </w:r>
    </w:p>
    <w:p w:rsidR="007A0DDB" w:rsidRPr="007A0DDB" w:rsidRDefault="007A0DDB" w:rsidP="007A0DDB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§ </w:t>
      </w:r>
      <w:r>
        <w:rPr>
          <w:rFonts w:ascii="Calibri" w:hAnsi="Calibri" w:cs="Calibri"/>
          <w:sz w:val="23"/>
          <w:szCs w:val="23"/>
        </w:rPr>
        <w:t xml:space="preserve">Dětem IZS, které jsou žáky 1. stupně základní školy a vztahuje se na ně rotační výuka, je mimořádným opatřením </w:t>
      </w:r>
      <w:proofErr w:type="spellStart"/>
      <w:r>
        <w:rPr>
          <w:rFonts w:ascii="Calibri" w:hAnsi="Calibri" w:cs="Calibri"/>
          <w:sz w:val="23"/>
          <w:szCs w:val="23"/>
        </w:rPr>
        <w:t>MZd</w:t>
      </w:r>
      <w:proofErr w:type="spellEnd"/>
      <w:r>
        <w:rPr>
          <w:rFonts w:ascii="Calibri" w:hAnsi="Calibri" w:cs="Calibri"/>
          <w:sz w:val="23"/>
          <w:szCs w:val="23"/>
        </w:rPr>
        <w:t xml:space="preserve"> povolena celodenní osobní přítomnost ve školní družině nebo školním klubu, a to v týdnech, ve kterých v jejich třídě probíhá distanční výuka. </w:t>
      </w:r>
    </w:p>
    <w:p w:rsidR="007A0DDB" w:rsidRDefault="007A0DDB" w:rsidP="007A0DDB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rFonts w:ascii="Calibri" w:hAnsi="Calibri" w:cs="Calibri"/>
          <w:sz w:val="23"/>
          <w:szCs w:val="23"/>
        </w:rPr>
        <w:t xml:space="preserve">Pro děti IZS je školní družinou/školním klubem zajištěn dopolední a odpolední program 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v neměnné skupině pro nejvýše 30 dětí. V rámci programu se děti IZS zapojují do distanční výuky své třídy, vypracovávají úkoly a připravují se na výuku. Ve školní družině/školním klubu jsou vytvořeny podmínky také pro odpočinkové činnosti, volnou hru a pohybové aktivity venku. </w:t>
      </w:r>
    </w:p>
    <w:p w:rsidR="007A0DDB" w:rsidRDefault="007A0DDB" w:rsidP="007A0DDB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Dohled nad dětmi IZS v rámci školní družiny/školního klubu může vykonávat vychovatel nebo jiný ředitelem školy pověřený pedagogický pracovník. </w:t>
      </w:r>
    </w:p>
    <w:p w:rsidR="007A0DDB" w:rsidRDefault="007A0DDB" w:rsidP="007A0DDB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O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způsobu organizace programu školní družiny/školního klubu pro děti IZS a rozdělení dětí do skupin rozhoduje ředitel/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ka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školy. </w:t>
      </w:r>
    </w:p>
    <w:p w:rsidR="007A0DDB" w:rsidRDefault="007A0DDB" w:rsidP="007A0DDB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Děti IZS mají nárok na zajištění školního stravování za stejných podmínek, jako při prezenční výuce. </w:t>
      </w:r>
    </w:p>
    <w:p w:rsidR="007A0DDB" w:rsidRDefault="007A0DDB" w:rsidP="007A0DDB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Na děti IZS účastnících se programu školní družiny/školního klubu se vztahuje povinnost testování obdobně jako je tomu v týdnu prezenční výuky. </w:t>
      </w:r>
    </w:p>
    <w:p w:rsidR="007A0DDB" w:rsidRDefault="007A0DDB" w:rsidP="007A0DDB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</w:p>
    <w:p w:rsidR="007A0DDB" w:rsidRDefault="007A0DDB" w:rsidP="007A0DDB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Vybrané profese </w:t>
      </w:r>
    </w:p>
    <w:p w:rsidR="007A0DDB" w:rsidRP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 xml:space="preserve">§ </w:t>
      </w:r>
      <w:r>
        <w:rPr>
          <w:rFonts w:ascii="Calibri" w:hAnsi="Calibri" w:cs="Calibri"/>
          <w:color w:val="auto"/>
          <w:sz w:val="23"/>
          <w:szCs w:val="23"/>
        </w:rPr>
        <w:t xml:space="preserve">Mimořádným opatřením určené výjimky pro děti IZS se vztahují na tyto vybrané profese: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zdravotničtí pracovníci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poskytovatelů zdravotních služeb,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pedagogickými pracovníky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, kteří zajišťují prezenční vzdělávání v mateřské škole, základní škole, školní družině, školním klubu, v oborech vzdělání Praktická škola jednoletá nebo Praktická škola dvouletá, nebo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lastRenderedPageBreak/>
        <w:t xml:space="preserve">o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pedagogickými pracovníky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školských zařízení pro výkon ústavní nebo ochranné výchovy,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bezpečnostních sborů,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gramStart"/>
      <w:r>
        <w:rPr>
          <w:rFonts w:ascii="Calibri" w:hAnsi="Calibri" w:cs="Calibri"/>
          <w:color w:val="auto"/>
          <w:sz w:val="23"/>
          <w:szCs w:val="23"/>
        </w:rPr>
        <w:t>příslušníci</w:t>
      </w:r>
      <w:proofErr w:type="gramEnd"/>
      <w:r>
        <w:rPr>
          <w:rFonts w:ascii="Calibri" w:hAnsi="Calibri" w:cs="Calibri"/>
          <w:color w:val="auto"/>
          <w:sz w:val="23"/>
          <w:szCs w:val="23"/>
        </w:rPr>
        <w:t xml:space="preserve"> ozbrojených sil,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orgánů ochrany veřejného zdraví,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uvedení v § 115 odst. 1 a další zaměstnanci v sociálních službách podle zákona </w:t>
      </w:r>
      <w:r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č. 108/2006 Sb., o sociálních službách, ve znění pozdějších předpisů,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Úřadu práce České republiky,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České správy sociálního zabezpečení a okresních správ sociálního zabezpečení,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rFonts w:ascii="Calibri" w:hAnsi="Calibri" w:cs="Calibri"/>
          <w:color w:val="auto"/>
          <w:sz w:val="23"/>
          <w:szCs w:val="23"/>
        </w:rPr>
        <w:t xml:space="preserve">zaměstnanci Finanční správy České republiky. </w:t>
      </w:r>
    </w:p>
    <w:p w:rsidR="007A0DDB" w:rsidRDefault="007A0DDB" w:rsidP="007A0DDB">
      <w:pPr>
        <w:pStyle w:val="Default"/>
        <w:numPr>
          <w:ilvl w:val="1"/>
          <w:numId w:val="4"/>
        </w:numPr>
        <w:jc w:val="both"/>
        <w:rPr>
          <w:color w:val="auto"/>
          <w:sz w:val="23"/>
          <w:szCs w:val="23"/>
        </w:rPr>
      </w:pPr>
    </w:p>
    <w:p w:rsidR="00A00CCB" w:rsidRPr="007A0DDB" w:rsidRDefault="007A0DDB" w:rsidP="007A0DDB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Příslušnost k vybraným profesím zákonný zástu</w:t>
      </w:r>
      <w:bookmarkStart w:id="0" w:name="_GoBack"/>
      <w:bookmarkEnd w:id="0"/>
      <w:r>
        <w:rPr>
          <w:rFonts w:ascii="Calibri" w:hAnsi="Calibri" w:cs="Calibri"/>
          <w:color w:val="auto"/>
          <w:sz w:val="23"/>
          <w:szCs w:val="23"/>
        </w:rPr>
        <w:t>pce doloží škole potv</w:t>
      </w:r>
      <w:r>
        <w:rPr>
          <w:rFonts w:ascii="Calibri" w:hAnsi="Calibri" w:cs="Calibri"/>
          <w:color w:val="auto"/>
          <w:sz w:val="23"/>
          <w:szCs w:val="23"/>
        </w:rPr>
        <w:t>rzením zaměstnavatele.</w:t>
      </w:r>
    </w:p>
    <w:sectPr w:rsidR="00A00CCB" w:rsidRPr="007A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54717B"/>
    <w:multiLevelType w:val="hybridMultilevel"/>
    <w:tmpl w:val="6B355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C5D328"/>
    <w:multiLevelType w:val="hybridMultilevel"/>
    <w:tmpl w:val="CA3A2C7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576ACA"/>
    <w:multiLevelType w:val="hybridMultilevel"/>
    <w:tmpl w:val="E792851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19E765"/>
    <w:multiLevelType w:val="hybridMultilevel"/>
    <w:tmpl w:val="EFEFC80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B"/>
    <w:rsid w:val="007A0DDB"/>
    <w:rsid w:val="00A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A409"/>
  <w15:chartTrackingRefBased/>
  <w15:docId w15:val="{08E5C3A2-5BFE-42CF-A73B-26366F5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0D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3267</Characters>
  <Application>Microsoft Office Word</Application>
  <DocSecurity>0</DocSecurity>
  <Lines>27</Lines>
  <Paragraphs>7</Paragraphs>
  <ScaleCrop>false</ScaleCrop>
  <Company>Plzeňský kraj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Jana</dc:creator>
  <cp:keywords/>
  <dc:description/>
  <cp:lastModifiedBy>Jedličková Jana</cp:lastModifiedBy>
  <cp:revision>1</cp:revision>
  <dcterms:created xsi:type="dcterms:W3CDTF">2021-04-07T06:26:00Z</dcterms:created>
  <dcterms:modified xsi:type="dcterms:W3CDTF">2021-04-07T06:30:00Z</dcterms:modified>
</cp:coreProperties>
</file>